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D2F" w:rsidRPr="000E3A00" w:rsidRDefault="000E3A00">
      <w:bookmarkStart w:id="0" w:name="_GoBack"/>
      <w:bookmarkEnd w:id="0"/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54939" wp14:editId="2176E654">
                <wp:simplePos x="0" y="0"/>
                <wp:positionH relativeFrom="column">
                  <wp:posOffset>92374</wp:posOffset>
                </wp:positionH>
                <wp:positionV relativeFrom="paragraph">
                  <wp:posOffset>179481</wp:posOffset>
                </wp:positionV>
                <wp:extent cx="4208145" cy="913765"/>
                <wp:effectExtent l="0" t="0" r="2095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814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A00" w:rsidRPr="00644C8E" w:rsidRDefault="000E3A00" w:rsidP="000E3A00">
                            <w:pPr>
                              <w:rPr>
                                <w:rFonts w:ascii="ＭＳ 明朝" w:hAnsi="ＭＳ 明朝"/>
                                <w:color w:val="17365D"/>
                                <w:sz w:val="16"/>
                                <w:szCs w:val="21"/>
                              </w:rPr>
                            </w:pPr>
                            <w:r w:rsidRPr="00584FF5">
                              <w:rPr>
                                <w:rFonts w:ascii="ＭＳ 明朝" w:hAnsi="ＭＳ 明朝" w:hint="eastAsia"/>
                                <w:b/>
                                <w:color w:val="17365D"/>
                                <w:sz w:val="16"/>
                                <w:szCs w:val="21"/>
                              </w:rPr>
                              <w:t>▼参考：成績平均点(GPA)算出方法　（S・A=3点、B=2点、C=1点、D＝0点）</w:t>
                            </w:r>
                          </w:p>
                          <w:p w:rsidR="000E3A00" w:rsidRPr="00584FF5" w:rsidRDefault="000E3A00" w:rsidP="000E3A0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color w:val="17365D"/>
                                <w:sz w:val="16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17365D"/>
                                <w:sz w:val="16"/>
                                <w:szCs w:val="21"/>
                                <w:u w:val="single"/>
                              </w:rPr>
                              <w:t>Ｓ</w:t>
                            </w:r>
                            <w:r w:rsidRPr="00584FF5">
                              <w:rPr>
                                <w:rFonts w:ascii="ＭＳ 明朝" w:hAnsi="ＭＳ 明朝" w:hint="eastAsia"/>
                                <w:color w:val="17365D"/>
                                <w:sz w:val="16"/>
                                <w:szCs w:val="21"/>
                                <w:u w:val="single"/>
                              </w:rPr>
                              <w:t>+Ａの単位数×３ ＋ Ｂの単位数×２ ＋ Ｃの単位数×１ ＋ Ｄの未修単位数×０</w:t>
                            </w:r>
                          </w:p>
                          <w:p w:rsidR="000E3A00" w:rsidRDefault="000E3A00" w:rsidP="000E3A00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color w:val="17365D"/>
                                <w:sz w:val="16"/>
                                <w:szCs w:val="21"/>
                              </w:rPr>
                            </w:pPr>
                            <w:r w:rsidRPr="00584FF5">
                              <w:rPr>
                                <w:rFonts w:ascii="ＭＳ 明朝" w:hAnsi="ＭＳ 明朝" w:hint="eastAsia"/>
                                <w:color w:val="17365D"/>
                                <w:sz w:val="16"/>
                                <w:szCs w:val="21"/>
                              </w:rPr>
                              <w:t>前年度総登録単位数</w:t>
                            </w:r>
                          </w:p>
                          <w:p w:rsidR="000E3A00" w:rsidRPr="006F3F4D" w:rsidRDefault="000E3A00" w:rsidP="000E3A00">
                            <w:pPr>
                              <w:rPr>
                                <w:rFonts w:ascii="ＭＳ 明朝" w:hAnsi="ＭＳ 明朝"/>
                                <w:color w:val="7F7F7F"/>
                                <w:sz w:val="16"/>
                                <w:szCs w:val="21"/>
                              </w:rPr>
                            </w:pPr>
                            <w:r w:rsidRPr="006F3F4D">
                              <w:rPr>
                                <w:rFonts w:ascii="ＭＳ 明朝" w:hAnsi="ＭＳ 明朝" w:hint="eastAsia"/>
                                <w:color w:val="7F7F7F"/>
                                <w:sz w:val="16"/>
                                <w:szCs w:val="21"/>
                              </w:rPr>
                              <w:t>※進級要件に関係しない科目（教職科目・学芸員科目）は除く。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54939" id="Rectangle 2" o:spid="_x0000_s1026" style="position:absolute;left:0;text-align:left;margin-left:7.25pt;margin-top:14.15pt;width:331.35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" strokecolor="#548dd4">
                <v:textbox style="mso-fit-shape-to-text:t" inset="5.85pt,.7pt,5.85pt,.7pt">
                  <w:txbxContent>
                    <w:p w:rsidR="000E3A00" w:rsidRPr="00644C8E" w:rsidRDefault="000E3A00" w:rsidP="000E3A00">
                      <w:pPr>
                        <w:rPr>
                          <w:rFonts w:ascii="ＭＳ 明朝" w:hAnsi="ＭＳ 明朝"/>
                          <w:color w:val="17365D"/>
                          <w:sz w:val="16"/>
                          <w:szCs w:val="21"/>
                        </w:rPr>
                      </w:pPr>
                      <w:r w:rsidRPr="00584FF5">
                        <w:rPr>
                          <w:rFonts w:ascii="ＭＳ 明朝" w:hAnsi="ＭＳ 明朝" w:hint="eastAsia"/>
                          <w:b/>
                          <w:color w:val="17365D"/>
                          <w:sz w:val="16"/>
                          <w:szCs w:val="21"/>
                        </w:rPr>
                        <w:t>▼参考：成績平均点(GPA)算出方法　（S・A=3点、B=2点、C=1点、D＝0点）</w:t>
                      </w:r>
                    </w:p>
                    <w:p w:rsidR="000E3A00" w:rsidRPr="00584FF5" w:rsidRDefault="000E3A00" w:rsidP="000E3A00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color w:val="17365D"/>
                          <w:sz w:val="16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color w:val="17365D"/>
                          <w:sz w:val="16"/>
                          <w:szCs w:val="21"/>
                          <w:u w:val="single"/>
                        </w:rPr>
                        <w:t>Ｓ</w:t>
                      </w:r>
                      <w:r w:rsidRPr="00584FF5">
                        <w:rPr>
                          <w:rFonts w:ascii="ＭＳ 明朝" w:hAnsi="ＭＳ 明朝" w:hint="eastAsia"/>
                          <w:color w:val="17365D"/>
                          <w:sz w:val="16"/>
                          <w:szCs w:val="21"/>
                          <w:u w:val="single"/>
                        </w:rPr>
                        <w:t>+Ａの単位数×３ ＋ Ｂの単位数×２ ＋ Ｃの単位数×１ ＋ Ｄの未修単位数×０</w:t>
                      </w:r>
                    </w:p>
                    <w:p w:rsidR="000E3A00" w:rsidRDefault="000E3A00" w:rsidP="000E3A00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color w:val="17365D"/>
                          <w:sz w:val="16"/>
                          <w:szCs w:val="21"/>
                        </w:rPr>
                      </w:pPr>
                      <w:r w:rsidRPr="00584FF5">
                        <w:rPr>
                          <w:rFonts w:ascii="ＭＳ 明朝" w:hAnsi="ＭＳ 明朝" w:hint="eastAsia"/>
                          <w:color w:val="17365D"/>
                          <w:sz w:val="16"/>
                          <w:szCs w:val="21"/>
                        </w:rPr>
                        <w:t>前年度総登録単位数</w:t>
                      </w:r>
                    </w:p>
                    <w:p w:rsidR="000E3A00" w:rsidRPr="006F3F4D" w:rsidRDefault="000E3A00" w:rsidP="000E3A00">
                      <w:pPr>
                        <w:rPr>
                          <w:rFonts w:ascii="ＭＳ 明朝" w:hAnsi="ＭＳ 明朝"/>
                          <w:color w:val="7F7F7F"/>
                          <w:sz w:val="16"/>
                          <w:szCs w:val="21"/>
                        </w:rPr>
                      </w:pPr>
                      <w:r w:rsidRPr="006F3F4D">
                        <w:rPr>
                          <w:rFonts w:ascii="ＭＳ 明朝" w:hAnsi="ＭＳ 明朝" w:hint="eastAsia"/>
                          <w:color w:val="7F7F7F"/>
                          <w:sz w:val="16"/>
                          <w:szCs w:val="21"/>
                        </w:rPr>
                        <w:t>※進級要件に関係しない科目（教職科目・学芸員科目）は除く。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25D2F" w:rsidRPr="000E3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00"/>
    <w:rsid w:val="000E3A00"/>
    <w:rsid w:val="00223A41"/>
    <w:rsid w:val="0052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4A2D9A-5B2C-42EA-A167-4533466C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A0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Aoki Mari</cp:lastModifiedBy>
  <cp:revision>2</cp:revision>
  <cp:lastPrinted>2020-06-10T08:07:00Z</cp:lastPrinted>
  <dcterms:created xsi:type="dcterms:W3CDTF">2020-09-30T08:32:00Z</dcterms:created>
  <dcterms:modified xsi:type="dcterms:W3CDTF">2020-09-30T08:32:00Z</dcterms:modified>
</cp:coreProperties>
</file>